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0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14314"/>
        <w:gridCol w:w="306"/>
      </w:tblGrid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Музыкальный альбом "Музыка белых", автор - Музыкальная группа Order, решение вынесено Первомайским районным судом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Омска от 23.11.2006;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"Книга единобожия", автор - Мухаммад ибн Сулейман ат-Тамими, источник публикации - Некоммерческое партнерство "Издательский дом "Бадр", решение вынесено Савеловским районным судом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02.04.2004;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Письма Рады земли Кубанской духовно-родовой державы Русь, авторы - Н.М. Лозинский, В.М. Герасев, решение вынесено Первомайским районным судом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20.03.2006;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Печатные материалы в газете "Для русских людей" N 1(1), июнь 2002 г.; N 2 (2), август 2002 г.; N 3, октябрь 2002 г.; N 4, ноябрь 2002 г.; N 5, декабрь 2002 г.; 2003 г. N 6, 7, решение вынесено Тихвинским городским судом Ленинградской области от 25.05.2004;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Кинофильм "Вечный жид", решение вынесено Тихвинским городским судом Ленинградской области от 25.05.2004;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"Мать-земля: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чудо-чудное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диво-дивное. Введение в геобиологию", автор - А.А. Добровольский, источник публикации - КОГУП "Котельничская типография", решение вынесено Котельничским районным судом Кировской области от 09.03.2005;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"Язычество как волшебство", автор - А.А. Добровольский, источник публикации - КОГУП "Котельничская типография", решение вынесено Котельничским районным судом Кировской области от 09.03.2005;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"Кто боится Русского национал-социализма",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"Иудохристианская чума",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"Святославие", автор - А.А. Добровольский, источник публикации - типография завода "Маяк", решение вынесено Ленинским районным судом города Кирова от 19.05.2005;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"Однажды мы придем с гнилыми помидорами...", автор - А.А. Николаенко, источник публикации - газета "Беловская копейка" N 1 от 11 ноября 2002 года, решение вынесено Беловским городским судом Кемеровской области от 26.12.2005;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"СС стучится в Вашу дверь, сволочи...", автор - А.А. Николаенко, источник публикации - газета "Курс" N 49 от 6 декабря 2002 года, решение вынесено Беловским городским судом Кемеровской области от 26.12.2005;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"Исполняющий обязанности властителя дум", автор - А.А. Николаенко, источник публикации - газета ""Курс" N 8 от 21 февраля 2003 года, решение вынесено Беловским городским судом Кемеровской области от 26.12.2005;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"Самая конструктивная партия", автор - А.А. Николаенко, источник публикации - газета "Курс" N 43 от 22 октября 2004 года, </w:t>
            </w: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решение вынесено Беловским городским судом Кемеровской области от 09.09.2005.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"Сквозь призму ислама", автор – Абд-аль Хади ибн Али (решение Нальчикского городского суда от 15.01.2004).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Газеты "Я русский. Нижнее Поволжье" № 1 и № 2, 2005 г. (решение Знаменского городского суда Астраханской области от 03.07.2007).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«Церберы свободы» № 11, 2005г. (решение Знаменского городского суда Астраханской области от 03.07.2007).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– отклики на материалы по событиям в Харагуне на сайте «Народный контроль», стр.4, газета "Русское Забайкалье", № 7 от 11.09.2006 (решение Центрального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18.04.2007).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«Вихрь. Национал-социалистическое издание Вятка № 1» (решение Шабалинского районного суда Кировской области от 19.07.2007).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русского государства "Весть",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"Русское Государство", автор – Вострягов В.А. Издавалась в ООО «Сандерс» (средство массовой информации.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Решение Заволжского районного суда города Ульяновск от 12.07.2007)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"Государство - это Мы",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"Каббала",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"Каббала - 2",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происхождении Иисуса Христа и Девы Марии",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"Русский народ и Конституция РФ",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"Это должен знать Русский»,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"Что делать…..", автор – Вострягов В.А. Издавалась в ООО «Сандерс» (средство массовой информации). Решение Заволжского районного суда города Ульяновск от 12.07.2007.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"Сарынь на кичку!", автор Добровольский А.А. Издавалось в ОАО «Дом печати «Вятка». Решение Ленинского районного суда Кировской области </w:t>
            </w: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от 22.08.2007.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"Язычество: закат и рассвет", автор Добровольский А.А. Издавалось в ОАО «Дом печати «Вятка». Решение Ленинского районного суда Кировской области от 22.08.2007.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«Дивизия» №1 - Газета Русского Прикамья, 2001 (решение Индустриального районного суда города Ижевска Удмуртской Республики от 26.07.2007).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«Ижевская дивизия» № 2,3,4,5 - Газета Русского Прикамья, 2001 (решение Индустриального районного суда города Ижевска Удмуртской Республики от 26.07.2007).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DVD -диск «Зов к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исламской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умме. Как долго еще?» (решение Ленинского районного суда города Уфы от 10.10.2007).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Такиуддина ан-Набохони «Система ислама»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Такиуддина ан-Набохони «Исламское государство»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Такиуддина ан-Набохони «Демократия – система безверия»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Такиуддина ан-Набохони «Политическая концепция Хизб ут-Тахрир»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215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221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230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233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234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235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236 (решение Туймазинского районного суда Республики Башкортостан от 05.09.2007).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«Вера и человек», 2000 год издания,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«Основы искренности», 2000 год издания, переводчик не указан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«Истины вечности души», 2000 год издания, перевод М.Ш. Абдуллаева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«Истины веры», 2000 год издания, переводчик не указан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«Путеводитель для женщин», 2000 год издания, перевод М.Ш. Абдуллаева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«Плоды веры», 2000 год издания,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«Рамадан. Бережливость. Благодарность», 2000 год издания, переводчик не указан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«Мунаджат (Молитва). Третий луч», 2002 год издания,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«Тридцать три окна», 2004 год издания, перевод М. Ирсала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«Основы братства», 2004 год издания,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«Путь истины», 2004 год издания, перевод М.Ш. Абдуллаева,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«Посох Мусы», год издания не указан, перевод Т.Н. Галимова,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«Краткие слова», год издания не указан,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из собраний сочинений Саида Нурси «Рисале-и Нур» «Брошюра для больных», 2003 год издания, перевод М.Г. Тамимдарова (решение Коптевского районного суда САО г. Москвы от 21.05.2007).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Материалы, опубликованные в газете «За Русь!» за 2005 год № 4 (49) редактор и издатель С. Путинцев (решение Ленинского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Новороссийска от 21.06.2007).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Материалы, опубликованные в газете «За Русь!» за 2006 год № 1 (50) редактор и издатель С. Путинцев (решение Ленинского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Новороссийска от 21.06.2007).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Материалы, опубликованные в газете «За Русь!» за 2006 год № 2 (51) редактор и издатель С. Путинцев (решение Ленинского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Новороссийска от 21.06.2007).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статьи «Давайте сдохнем» газеты «PARA BELLUM» № 9 за декабрь 2005 г. (решение Советского районного суда г. Челябинска от 25.09.2007).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статьи «Апофеоз прелюдий» газеты «PARA BELLUM» № 9 за декабрь 2005 г. (решение Советского районного суда г. Челябинска от 25.09.2007).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«Основы исламского вероучения (Усус аль-акида)»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«Исламская акида (вероучение, убеждение, воззрение) по Священному Корану и достоверным изречениям пророка Мухаммада»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«Ас-Саляфия (правда и вымысел)»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«Жизнеописание пророка, да благословит его Аллах и приветствует»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«Ислам сегодня»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«Слово о единстве»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«Установление законов Аллаха»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«Программы по изучению шариатских наук»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«Объяснение основ веры», краткий очерк догматов ислама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«Личность мусульманина, в том виде, который стремится придать ей ислам с помощью Корана и Сунны». 4-е издание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«Отведение сомнений»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«Книга единобожия», Салих ибн Фавзан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Фавзан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«Разъяснение основ веры: заметки об истинном вероучении»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«Жизнь шейха Мухаммада ибн Абд аль-Ваххаба…»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«Основы ислама» (решение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«Необходимость соблюдения «Сунны Посланника Аллаха» (да благословит его Аллах и приветствует)»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ешение Бугурусланского городского суда Оренбургской области от 06.08.2007 и определение Бугурусланского городского суда Оренбургской области от 19.10.2007).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эссе «Бал сатаны на обломках России» за подписью «Протоколы сахалинских мудрецов» (решение Южно-Сахалинского городского суда от 31.10.2007).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Печатный материал «Русская фаланга» № 14 (42) от 25 декабря 2004 года (решение Октябрьского районного суда города Ижевска от 05.10.2007).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Печатный материал «Республика» № 4 (18-24 апреля 2004 года) (решение Октябрьского районного суда города Ижевска от 05.10.2007).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Печатный материал «Наш народный наблюдатель» № 1 (ноябрь 2003 года) (решение Октябрьского районного суда города Ижевска от 05.10.2007).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«Исламская Вера»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«Приближение к Аллаху – путь к успеху»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«Сознание «Аль-Ваъй» № 203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«Сознание «Аль-Ваъй» № 204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«Сознание «Аль-Ваъй» № 205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«Сознание «Аль-Ваъй» № 207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«Сознание «Аль-Ваъй» № 208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«Вхождение в общество»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«Партийное сплочение»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«Прокламации относительно хода действий»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«Путь к Вере»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«Тафсир Аятов»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«Система Ислама» (решение Правобережного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Магнитогорска Челябинской области от 16.11.2007).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со стихотворением «Обращение к русским мужчинам на 23 февраля» за подписью «Русские женщины» (решение Южно-Сахалинского городского суда от 14.12.2007).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с заголовком «Уважаемые земляки!», завершающаяся текстом «Вступайте в Славянский союз!» (решение Южно-Сахалинского городского суда от 14.12.2007).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«Славянский союз» с тремя изображениями и высказыванием «Скажи «нет»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инородной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сволочи!!! Вступайте в СС» (решение Южно-Сахалинского городского суда от 25.10.2007).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Стихотворение «Чуда-Юда» за подписью «Николай Федоров» (решение Южно-Сахалинского городского суда от 25.10.2007).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Фильм «Россия с ножом в спине. Еврейский фашизм и геноцид русского народа»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Кирова от 29.08.2007, решение Приморского районного суда Санкт-Петербурга от 28.07.2008).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«Религиозная экспансия или духовный экстремизм?», опубликованная в газете «Чуйские зори» № 21 (2664) от 24 мая 2007 под псевдонимом «В. Калягин» (решение Кош-Агачского районного суда Республики Алтай от 23.01.2008).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«Просторы Европы»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«Хрустальная ночь»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«В память героям»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«YO–YO – реп гнилье - YO»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«Мой выходной»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«Это война»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«Отряд патриотов»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«Смерть врагам!»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«Каждый день под флагом смерти»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«Моё клеймо (Bonus track)»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«Деим гор (Remake)»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«Это наш век» музыкальной группы «Циклон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Нагатинского суда г. Москвы от 01.10.2007).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«ХидаяТ» № 4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«ХидаяТ» № 5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«Хикмат»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«Хукмат»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– информационно-аналитический дайджест № 8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«Воссоздание Халифата – ответственность мусульман»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«Административные правила»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«Прокламации относительно хода действия»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«В предоставлении спецслужбам информации о хизбе, о его шабабах имеется очевидный вред, который запрещается исламом»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«В Башкортостане возобновились аресты мусульман»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«В Уфе вынесли очередной приговор по делу Хизб-ут-Тахрир»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«Правоохранительные органы РФ фальсифицируют факты и лживо обвиняют Хизб-ут-Тахрир»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«Как вести себя в случае контакта со спецслужбами» (решение Туймазинского районного суда Республики Башкортостан от 05.09.2007 и определение Туймазинского районного суда Республики Башкортостан от 18.02.2008).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Сообщение (листовка), размещенное Втулкиным Александром Александровичем на странице информационно-политического портала «zaks.ru» и на веб-сайте «Агентства журналистских расследований» (решение Смольнинского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29.01.2008).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Стихотворение «Прогоните жида» (автор Щербина В.П.), содержащегося в № 1 (5) за март 2006 г. газеты «Русский Вестник Кубани» (решение Центрального районного суда г. Сочи от 06.02.2008).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Лотфуллина И.М., Ислаева «Джихад татарского народа» Героическая борьба татар-мусульман с православной инквизицией на примере истории новокрещенской конторы» (решение Городищенского районного суда Пензенской области от 22.02.2008).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Доктора Абд Аль-Азиз Бин Мухаммад «Что нужно знать о единобожии» (решение Городищенского районного суда Пензенской области от 22.02.2008).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Сафи ар-Рахман аль-Мубаракфури «Мухаммад. Да благословит его Аллах и приветствует» (решение Городищенского районного суда Пензенской области от 22.02.2008);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названием «Жидофашизм» (выходные данные «Молодая гвардия» Н. и А. Июль 2007)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Ульяновска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названием «Мнение всемирно известного писателя» (выходные данные «Молодая гвардия» Н. Июль 2007)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Ульяновска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Номер 2 газеты «Наш народный наблюдатель» за февраль 2004 года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12.03.2008).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Номер 3 газеты «Наш народный наблюдатель» за апрель-май 2004 года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12.03.2008).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«Аль-Ваъй» № 242 от апреля 2007 года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28.03.2008).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«Обязательность сплочения для того, чтобы вернуть Халифат»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28.03.2008).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«Размышление обывателя или что твориться в Республике Алтай?!» (решение Онгудайского районного суда Республики Алтай от 26.03.2008).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Печатный материал «Артоманс» № 1 (решение Череповецкого городского суда Вологодской области от 03.03.2008).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Печатный материал «Артоманс» № 2 (решение Череповецкого городского суда Вологодской области от 03.03.2008).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представляющий собой файл Видеопровокация.avi, размещенный в информационно-телекоммуникационной сети «Интернет» на сервере ООО «Новгород Дейтаком» по адресу ftp:// ftp5.natm./ru/incoming/clips/Провокация ФСБ (решение Новгородского городского суда Новгородской области от 17.03.2008);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Великого Аятолла Имам Хомейни «Завещание», издатель Независимый Информационный Центр «Тавхид», ПП «Чертановская типография» Мосгорпечать (113545, Москва, Варшавское шоссе, 129а) (решение Городищенского районного суда Пензенской области от 21.02.2008).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«Мы верим – Вы поможете!» (решение Онгудайского районного суда Республики Алтай от 10.04.2008).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Агитационная листовка с названием «Выборы – жидовское оружие захвата власти!» (решение Ленинского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16.04.2008).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«Русский Порядок» Нацинформ № 1 Молодежное крыло Рязанской организации РНЕ (решение Железнодорожного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Рязани от 21.04.2008).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«Русский Порядок» Нацинформ № 23 (решение Железнодорожного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Рязани от 21.04.2008).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Славянский языческий альманах «Хорс», 2005, выпуск № 1 (решение Советского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Самары от 04.03.2008).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Славянское языческое обозрение «Хорс», 2006, выпуск № 2 (решение Советского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Самары от 04.03.2008).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Славянское языческое обозрение «Хорс», 2006, выпуск № 3 (решение Советского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Самары от 04.03.2008).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Абдуррахмана Раафата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аль-Баши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«Картинки из жизни сподвижников посланника Аллаха (да благословит его Аллах и приветствует)», издательский Дом «БАДР», Москва, 2001 (125319, Москва, Ленинградский проспект, 64, стр.4) (решение Городищенского районного суда Пензенской области от 21.02.2008).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10 (30) за 2003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12 (32) за 2003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14 (34) за 2003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11 (45) за 2004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19 (53) за 2004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24 (58) за 2004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4 (62) за 2005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25 (83) за 2005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«Мировоззрение» № 1 (84) за 2006 год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«Информ. Бюллетень. Санкт-Петербургская региональная организация РНЕ № 18» (решение Октябрьского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27.03.2008).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«Что и как. Пособие по уличному террору» (решение Смольнинского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01.04.2008).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«БРАТЬЯ И СЕСЕТРА! ВСЕ НА МИТИНГ!!!» (решение Назрановского районного суда Республики Ингушетия от 20.02.2008).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«Призыв к ингушским милиционерам» (решение Назрановского районного суда Республики Ингушетия от 11.02.2008).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«Поэма о ЖИДЕ. Москва, 1935 год. Автор не известен» (решение Железнодорожного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Рязани от 23.04.2008).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«Русский порядок» Нацинформ № 24 (решение Железнодорожного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Рязани от 23.04.2008).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Номер газеты «Евпатий Коловрат» № 45 за январь-февраль 2006 года (решение Можайского городского суда Московской области от 26.03.2008).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Номер газеты «Евпатий Коловрат» № 47 за май-июнь 2006 года (решение Можайского городского суда Московской области от 25.04.2008).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Номер газеты «Радикальная политика» № 3 (58) за март 2006 года (решение Советского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13.05.2008).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«Основы исламского вероучения. Гакыйда (Усус аль-акида)» (перевод на русский язык Владимира Абдаллы Нирши, Москва, 1998 г.) (решение Городищенского районного суда Пензенской области от 22.02.2008).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Аш-шайх Мухаммад ибн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Салах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Усаймин «Разъяснение Основ веры. Заметки об истинном вероучении», изданная Министерством Вакуфов призыва и наставления Королевство Саудовская Аравия, напечатанная и опубликованная Министерством 1423 год Хиджры (решение Городищенского районного суда Пензенской области от 22.02.2008).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Кузнецова П.И. «Прозрение, или последние записки неизвестного схимонаха Максима», изданная ГУП Пензенской области «Издательский дом «Кузнецкий рабочий», 2005 г.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Кузнецова П.И. «Прозрение, или последние записки неизвестного схимонаха Максима. Продолжение 1»,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изданная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ГУП Пензенской области «Издательский дом «Кузнецкий рабочий», 2006 г.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Кузнецова П.И. «Прозрение, или последние записки неизвестного схимонаха Максима. Продолжение 2. Обличение антихриста (или пособие для малого стада)»,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изданная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ГУП Пензенской области «Издательский дом «Кузнецкий рабочий», 2006 г.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Кузнецова П.И. «Сказание о сотворении и кончине мира», изданная ГУП Пензенской области «Издательский дом «Кузнецкий рабочий», 2007 г.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Кузнецова П.И. «7 голов и 10 рогов России или последние доказательства свершающегося и завершающегося Апокалипсиса», изданная ГУП Пензенской области «Издательский дом «Кузнецкий рабочий», 2007 г.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«Тайна беззакония» (без данных об авторе и издателе) (решение Бековского районного суда Пензенской области от 30.04.2008).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«Стремление Америки уничтожить ислам», на 19 листах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«Основы программы обучения в исламском государстве», на 19 листах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«Хизб-ут-Тахрир в Узбекистане относительно инцидентов, произошедших в Ташкенте»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«Воззвание Хизб-ут-Тахрир к ученым Аль-Азхара»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«Мусульмане стран запада не отказывайтесь от Хиджаба»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«Мушарраф ведет Пакистан к гибели, под именем борьбы с терроризмом»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«Нынешнее турне Буша по Европе выявляет неустойчивость единоличного господства Америки в международной политике»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«Обман является оружием тирана Узбекистана, и он трясется от страха»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«Поведение доблестных людей»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«Дорогие братья!»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«Обвинение «Хизб ут-Тахрир» в подготовке действий, противоречащих его методу, для того, чтобы еще больше притеснять его и еще больше арестовывать его членов»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«Премьер-министр Турции Эрдоган встречается с еврейским Лобби - убийцами тринадцатилетней палестинской девочки Иман»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«Проект политического развития – ни что иное, как попытка погребения заживо политической деятельности в Иордании»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под названием «Заключение ДУМАЧР по брошюрам движения «Хизбу-Тахрир», автор – Аширов Н.Х. (решение Кузьминского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«Разъяснение от Хизб-ут-Тахрир в Индонезии относительно отрицания светского правления»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«Секуляризм потерпел крах, развитие произойдет лишь путем правления на основе того, что ниспослал аллах, установление халифата и претворения в жизнь шариата»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названием «Америка разжигает смуту в Ираке посредством подлой игры. Будьте бдительны, мусульмане!» (решение Кузьминского районного суда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«Великие мировые державы не имеют единства между собой на своих саммитах, но едины против вас – мусульман»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«Мусульмане, остерегайтесь межконфессиального вооруженного конфликта!»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«Нынешний правящий режим оказался безуспешным в защите Уммы от «колонизаторской агрессии»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«Кто является истинным виновником авиакатастрофы в аэропорту Ташкента?»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«Ислам – это угроза для Турции, наоборот, истинная угроза для нее – это выступление против законов ислама»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550815" w:rsidRPr="00550815" w:rsidTr="008C49C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14314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«Хизб-ут-Тахрир </w:t>
            </w:r>
            <w:proofErr w:type="gramStart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gramEnd"/>
            <w:r w:rsidRPr="00550815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«Перемены проблемы «Дарфур» (решение Кузьминского районного суда г. Москвы от 26.10.2007 и определение Кузьминского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50815" w:rsidRPr="00550815" w:rsidRDefault="00550815" w:rsidP="00550815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8C49C6"/>
    <w:sectPr w:rsidR="00C17930" w:rsidSect="005508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430E"/>
    <w:multiLevelType w:val="multilevel"/>
    <w:tmpl w:val="586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550815"/>
    <w:rsid w:val="00157700"/>
    <w:rsid w:val="00550815"/>
    <w:rsid w:val="00586DBD"/>
    <w:rsid w:val="008C49C6"/>
    <w:rsid w:val="00CA45EB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550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0815"/>
  </w:style>
  <w:style w:type="character" w:styleId="a3">
    <w:name w:val="Hyperlink"/>
    <w:basedOn w:val="a0"/>
    <w:uiPriority w:val="99"/>
    <w:semiHidden/>
    <w:unhideWhenUsed/>
    <w:rsid w:val="005508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8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8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7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9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39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6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41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859691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5462</Words>
  <Characters>31139</Characters>
  <Application>Microsoft Office Word</Application>
  <DocSecurity>0</DocSecurity>
  <Lines>259</Lines>
  <Paragraphs>73</Paragraphs>
  <ScaleCrop>false</ScaleCrop>
  <Company>Reanimator Extreme Edition</Company>
  <LinksUpToDate>false</LinksUpToDate>
  <CharactersWithSpaces>36528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2</cp:revision>
  <dcterms:created xsi:type="dcterms:W3CDTF">2017-03-04T11:54:00Z</dcterms:created>
  <dcterms:modified xsi:type="dcterms:W3CDTF">2017-03-04T11:57:00Z</dcterms:modified>
</cp:coreProperties>
</file>